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bookmarkStart w:id="0" w:name="_GoBack"/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DF1FDB8" w:rsidR="00CC6CDD" w:rsidRPr="00FE01CB" w:rsidRDefault="009F703D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4E04F9"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9681F88" w:rsidR="008903C7" w:rsidRPr="00FE01CB" w:rsidRDefault="001F614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4E04F9">
        <w:rPr>
          <w:rFonts w:ascii="Arial" w:eastAsia="Verdana" w:hAnsi="Arial" w:cs="Arial"/>
          <w:sz w:val="22"/>
          <w:szCs w:val="22"/>
        </w:rPr>
        <w:t>9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7D5E0D">
        <w:rPr>
          <w:rFonts w:ascii="Arial" w:eastAsia="Verdana" w:hAnsi="Arial" w:cs="Arial"/>
          <w:sz w:val="22"/>
          <w:szCs w:val="22"/>
        </w:rPr>
        <w:t>DEZ</w:t>
      </w:r>
      <w:r w:rsidR="00016715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4E04F9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1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7B32FA20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1"/>
      <w:r w:rsidR="00A67E13">
        <w:rPr>
          <w:rFonts w:ascii="Arial" w:hAnsi="Arial" w:cs="Arial"/>
          <w:sz w:val="22"/>
          <w:szCs w:val="22"/>
          <w:u w:val="none"/>
        </w:rPr>
        <w:t xml:space="preserve"> – Duração de 30 minutos</w:t>
      </w:r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AD1503A" w14:textId="48B15F3B" w:rsidR="00916AC1" w:rsidRDefault="00420FCB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</w:t>
      </w:r>
      <w:r w:rsidR="00916AC1">
        <w:rPr>
          <w:rFonts w:ascii="Arial" w:hAnsi="Arial" w:cs="Arial"/>
          <w:sz w:val="22"/>
          <w:szCs w:val="22"/>
          <w:lang w:eastAsia="pt-BR"/>
        </w:rPr>
        <w:t>.</w:t>
      </w:r>
    </w:p>
    <w:p w14:paraId="579F3A44" w14:textId="0559735F" w:rsidR="00916AC1" w:rsidRPr="00916AC1" w:rsidRDefault="00916AC1" w:rsidP="00916AC1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2AB0130" w14:textId="332B19A0" w:rsidR="00916AC1" w:rsidRDefault="002314D9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2314D9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Pelos atos de pessoas, que jogaram entulhos e lixos na entrada da Horta Urbana da Av. João Del Papa, IAPI.</w:t>
      </w:r>
    </w:p>
    <w:p w14:paraId="105EC960" w14:textId="77777777" w:rsidR="002314D9" w:rsidRDefault="002314D9" w:rsidP="002314D9">
      <w:pPr>
        <w:pStyle w:val="PargrafodaLista"/>
        <w:rPr>
          <w:rFonts w:ascii="Arial" w:hAnsi="Arial" w:cs="Arial"/>
          <w:sz w:val="22"/>
          <w:szCs w:val="22"/>
        </w:rPr>
      </w:pPr>
    </w:p>
    <w:p w14:paraId="587B8272" w14:textId="44EBB2CD" w:rsidR="0051172E" w:rsidRDefault="0051172E" w:rsidP="0051172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2314D9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as pessoas que levavam animais da raça Pitbull para brigar em uma arena improvisada, onde muitos animais foram cruelmente maltratados.</w:t>
      </w:r>
    </w:p>
    <w:p w14:paraId="5C31BBD7" w14:textId="77777777" w:rsidR="004E04F9" w:rsidRDefault="004E04F9" w:rsidP="004E04F9">
      <w:pPr>
        <w:pStyle w:val="PargrafodaLista"/>
        <w:rPr>
          <w:rFonts w:ascii="Arial" w:hAnsi="Arial" w:cs="Arial"/>
          <w:sz w:val="22"/>
          <w:szCs w:val="22"/>
        </w:rPr>
      </w:pPr>
    </w:p>
    <w:p w14:paraId="21372922" w14:textId="7512B549" w:rsidR="004E04F9" w:rsidRDefault="004E04F9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Ordem doa Advogados do Brasil, 56ª Subseção de Osasco, pela criação do Centro de Apoio ao Cidadão, bem como da denominação em homenagem ao Ilmo. Dr. Albertino Souza Oliva.</w:t>
      </w:r>
    </w:p>
    <w:p w14:paraId="643A29C4" w14:textId="77777777" w:rsidR="004E04F9" w:rsidRDefault="004E04F9" w:rsidP="004E04F9">
      <w:pPr>
        <w:pStyle w:val="PargrafodaLista"/>
        <w:rPr>
          <w:rFonts w:ascii="Arial" w:hAnsi="Arial" w:cs="Arial"/>
          <w:sz w:val="22"/>
          <w:szCs w:val="22"/>
        </w:rPr>
      </w:pPr>
    </w:p>
    <w:p w14:paraId="36B1F614" w14:textId="796C735A" w:rsidR="004E04F9" w:rsidRDefault="000D5226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Mesa diretora desta Casa de Leis, para que convoque audiência pública com a maior brevidade possível, com o objetivo de discutir o PLC que altera a Lei Complementar 122 de 13 de janeiro de 2004.</w:t>
      </w:r>
    </w:p>
    <w:p w14:paraId="741B3732" w14:textId="77777777" w:rsidR="000D5226" w:rsidRDefault="000D5226" w:rsidP="000D5226">
      <w:pPr>
        <w:pStyle w:val="PargrafodaLista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D63C0D6" w14:textId="0FC0ED2C" w:rsidR="0051172E" w:rsidRDefault="003334D4" w:rsidP="0051172E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51172E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6E9C043" w14:textId="77777777" w:rsidR="0051172E" w:rsidRDefault="0051172E" w:rsidP="0051172E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81A11B" w14:textId="77777777" w:rsidR="0051172E" w:rsidRDefault="0051172E" w:rsidP="0051172E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749D9B82" w14:textId="338D23BC" w:rsidR="0051172E" w:rsidRPr="00DF769D" w:rsidRDefault="00DF769D" w:rsidP="0051172E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</w:t>
      </w:r>
      <w:r w:rsidR="0051172E" w:rsidRPr="0051172E">
        <w:rPr>
          <w:rFonts w:ascii="Arial" w:hAnsi="Arial" w:cs="Arial"/>
          <w:b/>
          <w:sz w:val="22"/>
          <w:szCs w:val="22"/>
        </w:rPr>
        <w:t xml:space="preserve">155/2019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F769D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172E" w:rsidRPr="0051172E">
        <w:rPr>
          <w:rFonts w:ascii="Arial" w:hAnsi="Arial" w:cs="Arial"/>
          <w:b/>
          <w:sz w:val="22"/>
          <w:szCs w:val="22"/>
        </w:rPr>
        <w:t xml:space="preserve">– </w:t>
      </w:r>
      <w:r w:rsidR="0051172E" w:rsidRPr="0051172E">
        <w:rPr>
          <w:rFonts w:ascii="Arial" w:hAnsi="Arial" w:cs="Arial"/>
          <w:bCs/>
          <w:sz w:val="22"/>
          <w:szCs w:val="22"/>
        </w:rPr>
        <w:t>Dispõe sobre as alterações na Lei Municipal nº 4851 de dezembro de 2017, que dispõe sobre o PPA do Município de Osasco para o quadriênio compreendido entre 2018 e 2021.</w:t>
      </w:r>
    </w:p>
    <w:p w14:paraId="3CC40EBF" w14:textId="77777777" w:rsidR="00DF769D" w:rsidRPr="00DF769D" w:rsidRDefault="00DF769D" w:rsidP="00DF769D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507349C" w14:textId="48768808" w:rsidR="00DF769D" w:rsidRPr="00DF769D" w:rsidRDefault="00DF769D" w:rsidP="0051172E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</w:t>
      </w:r>
      <w:r w:rsidRPr="0051172E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6</w:t>
      </w:r>
      <w:r w:rsidRPr="0051172E">
        <w:rPr>
          <w:rFonts w:ascii="Arial" w:hAnsi="Arial" w:cs="Arial"/>
          <w:b/>
          <w:sz w:val="22"/>
          <w:szCs w:val="22"/>
        </w:rPr>
        <w:t xml:space="preserve">/2019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F769D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172E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69D">
        <w:rPr>
          <w:rFonts w:ascii="Arial" w:hAnsi="Arial" w:cs="Arial"/>
          <w:bCs/>
          <w:sz w:val="22"/>
          <w:szCs w:val="22"/>
        </w:rPr>
        <w:t>Dispõe sobre as alterações na Lei Municipal 4.905 de 24 de agosto de 2018, que dispõe sobre as diretrizes orçamentarias do Município de Osasco para o exercício de 2019, no âmbito dos Poderes Legislativo e Executivo</w:t>
      </w:r>
      <w:r>
        <w:rPr>
          <w:rFonts w:ascii="Arial" w:hAnsi="Arial" w:cs="Arial"/>
          <w:bCs/>
          <w:sz w:val="22"/>
          <w:szCs w:val="22"/>
        </w:rPr>
        <w:t>.</w:t>
      </w:r>
    </w:p>
    <w:p w14:paraId="66871DE8" w14:textId="77777777" w:rsidR="00DF769D" w:rsidRDefault="00DF769D" w:rsidP="00DF769D">
      <w:pPr>
        <w:pStyle w:val="PargrafodaLista"/>
        <w:rPr>
          <w:rFonts w:ascii="Arial" w:hAnsi="Arial" w:cs="Arial"/>
          <w:bCs/>
          <w:sz w:val="22"/>
          <w:szCs w:val="22"/>
          <w:u w:val="single"/>
        </w:rPr>
      </w:pPr>
    </w:p>
    <w:p w14:paraId="064D8229" w14:textId="64EC1A59" w:rsidR="00DF769D" w:rsidRPr="00DF769D" w:rsidRDefault="00DF769D" w:rsidP="0051172E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</w:t>
      </w:r>
      <w:r w:rsidRPr="0051172E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3</w:t>
      </w:r>
      <w:r w:rsidRPr="0051172E">
        <w:rPr>
          <w:rFonts w:ascii="Arial" w:hAnsi="Arial" w:cs="Arial"/>
          <w:b/>
          <w:sz w:val="22"/>
          <w:szCs w:val="22"/>
        </w:rPr>
        <w:t xml:space="preserve">/2019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F769D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172E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69D">
        <w:rPr>
          <w:rFonts w:ascii="Arial" w:hAnsi="Arial" w:cs="Arial"/>
          <w:bCs/>
          <w:sz w:val="22"/>
          <w:szCs w:val="22"/>
        </w:rPr>
        <w:t>Dispõe sobre as alterações na Lei Municipal 4.984 de 17 de julho de 2019, que dispõe sobre as diretrizes orçamentarias do Município de Osasco para o exercício de 2020, no âmbito dos Poderes Legislativo e Executivo.</w:t>
      </w:r>
    </w:p>
    <w:p w14:paraId="49A81F63" w14:textId="77777777" w:rsidR="00DF769D" w:rsidRDefault="00DF769D" w:rsidP="00DF769D">
      <w:pPr>
        <w:pStyle w:val="PargrafodaLista"/>
        <w:rPr>
          <w:rFonts w:ascii="Arial" w:hAnsi="Arial" w:cs="Arial"/>
          <w:bCs/>
          <w:sz w:val="22"/>
          <w:szCs w:val="22"/>
          <w:u w:val="single"/>
        </w:rPr>
      </w:pPr>
    </w:p>
    <w:p w14:paraId="3CB6C5FB" w14:textId="77777777" w:rsidR="00446C87" w:rsidRDefault="00446C87" w:rsidP="00446C8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79EA899" w14:textId="77777777" w:rsidR="00446C87" w:rsidRPr="00DF769D" w:rsidRDefault="00446C87" w:rsidP="00446C87">
      <w:pPr>
        <w:pStyle w:val="NormalWeb"/>
        <w:spacing w:before="12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5E773D57" w14:textId="2312824C" w:rsidR="00901930" w:rsidRPr="00901930" w:rsidRDefault="003334D4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 </w:t>
      </w:r>
      <w:r w:rsidRPr="00493819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>28</w:t>
      </w:r>
      <w:r w:rsidRPr="00493819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493819">
        <w:rPr>
          <w:rFonts w:ascii="Arial" w:hAnsi="Arial" w:cs="Arial"/>
          <w:b/>
          <w:sz w:val="22"/>
          <w:szCs w:val="22"/>
        </w:rPr>
        <w:t xml:space="preserve"> - </w:t>
      </w:r>
      <w:r w:rsidRPr="008E1E5E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765DA">
        <w:rPr>
          <w:rFonts w:ascii="Arial" w:hAnsi="Arial" w:cs="Arial"/>
          <w:bCs/>
          <w:sz w:val="22"/>
          <w:szCs w:val="22"/>
        </w:rPr>
        <w:t>Altera as modalidades de atendimento das escolas municipais e suas denominações, altera e cria subitens na alínea "a" do inciso VI, § 2° do art. 3º e cria subitens na alínea "b" do inciso VII do § 2º do art. 3°, da Lei Complementar n° 239, de 29 de junho de 2012 e cria os cargos de Diretor de Escola, Vice Diretor de Escola e de Coordenador Pedagógico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81D689E" w14:textId="77777777" w:rsidR="00901930" w:rsidRPr="00901930" w:rsidRDefault="00901930" w:rsidP="00901930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3F432CB" w14:textId="2C986354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7A739EC" w14:textId="77777777" w:rsidR="00CB6069" w:rsidRDefault="00CB6069" w:rsidP="00CB6069">
      <w:pPr>
        <w:pStyle w:val="PargrafodaLista"/>
        <w:rPr>
          <w:rFonts w:ascii="Arial" w:hAnsi="Arial" w:cs="Arial"/>
          <w:sz w:val="22"/>
          <w:szCs w:val="22"/>
        </w:rPr>
      </w:pPr>
    </w:p>
    <w:p w14:paraId="1A4D56C9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E RIBAMAR SILVA-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240729F9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41E1FDD7" w14:textId="77777777" w:rsidR="00CB6069" w:rsidRPr="00845AC7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>PROJETO DE LEI N.º 4</w:t>
      </w:r>
      <w:r>
        <w:rPr>
          <w:rFonts w:ascii="Arial" w:hAnsi="Arial" w:cs="Arial"/>
          <w:b/>
          <w:sz w:val="22"/>
          <w:szCs w:val="22"/>
        </w:rPr>
        <w:t>2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E65A80">
        <w:rPr>
          <w:rFonts w:ascii="Arial" w:hAnsi="Arial" w:cs="Arial"/>
          <w:b/>
          <w:sz w:val="22"/>
          <w:szCs w:val="22"/>
        </w:rPr>
        <w:t xml:space="preserve"> – TONIOLO - </w:t>
      </w:r>
      <w:r>
        <w:rPr>
          <w:rFonts w:ascii="Arial" w:hAnsi="Arial" w:cs="Arial"/>
          <w:bCs/>
          <w:sz w:val="22"/>
          <w:szCs w:val="22"/>
        </w:rPr>
        <w:t>I</w:t>
      </w:r>
      <w:r w:rsidRPr="00845AC7">
        <w:rPr>
          <w:rFonts w:ascii="Arial" w:hAnsi="Arial" w:cs="Arial"/>
          <w:bCs/>
          <w:sz w:val="22"/>
          <w:szCs w:val="22"/>
        </w:rPr>
        <w:t xml:space="preserve">nstitui no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845AC7">
        <w:rPr>
          <w:rFonts w:ascii="Arial" w:hAnsi="Arial" w:cs="Arial"/>
          <w:bCs/>
          <w:sz w:val="22"/>
          <w:szCs w:val="22"/>
        </w:rPr>
        <w:t>sasco a "</w:t>
      </w:r>
      <w:r>
        <w:rPr>
          <w:rFonts w:ascii="Arial" w:hAnsi="Arial" w:cs="Arial"/>
          <w:bCs/>
          <w:sz w:val="22"/>
          <w:szCs w:val="22"/>
        </w:rPr>
        <w:t>S</w:t>
      </w:r>
      <w:r w:rsidRPr="00845AC7">
        <w:rPr>
          <w:rFonts w:ascii="Arial" w:hAnsi="Arial" w:cs="Arial"/>
          <w:bCs/>
          <w:sz w:val="22"/>
          <w:szCs w:val="22"/>
        </w:rPr>
        <w:t xml:space="preserve">emana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unicipal de </w:t>
      </w:r>
      <w:r>
        <w:rPr>
          <w:rFonts w:ascii="Arial" w:hAnsi="Arial" w:cs="Arial"/>
          <w:bCs/>
          <w:sz w:val="22"/>
          <w:szCs w:val="22"/>
        </w:rPr>
        <w:t>I</w:t>
      </w:r>
      <w:r w:rsidRPr="00845AC7">
        <w:rPr>
          <w:rFonts w:ascii="Arial" w:hAnsi="Arial" w:cs="Arial"/>
          <w:bCs/>
          <w:sz w:val="22"/>
          <w:szCs w:val="22"/>
        </w:rPr>
        <w:t xml:space="preserve">nformação e </w:t>
      </w:r>
      <w:r>
        <w:rPr>
          <w:rFonts w:ascii="Arial" w:hAnsi="Arial" w:cs="Arial"/>
          <w:bCs/>
          <w:sz w:val="22"/>
          <w:szCs w:val="22"/>
        </w:rPr>
        <w:t>D</w:t>
      </w:r>
      <w:r w:rsidRPr="00845AC7">
        <w:rPr>
          <w:rFonts w:ascii="Arial" w:hAnsi="Arial" w:cs="Arial"/>
          <w:bCs/>
          <w:sz w:val="22"/>
          <w:szCs w:val="22"/>
        </w:rPr>
        <w:t xml:space="preserve">ivulgação da </w:t>
      </w:r>
      <w:r>
        <w:rPr>
          <w:rFonts w:ascii="Arial" w:hAnsi="Arial" w:cs="Arial"/>
          <w:bCs/>
          <w:sz w:val="22"/>
          <w:szCs w:val="22"/>
        </w:rPr>
        <w:t>S</w:t>
      </w:r>
      <w:r w:rsidRPr="00845AC7">
        <w:rPr>
          <w:rFonts w:ascii="Arial" w:hAnsi="Arial" w:cs="Arial"/>
          <w:bCs/>
          <w:sz w:val="22"/>
          <w:szCs w:val="22"/>
        </w:rPr>
        <w:t xml:space="preserve">aúde do </w:t>
      </w:r>
      <w:r>
        <w:rPr>
          <w:rFonts w:ascii="Arial" w:hAnsi="Arial" w:cs="Arial"/>
          <w:bCs/>
          <w:sz w:val="22"/>
          <w:szCs w:val="22"/>
        </w:rPr>
        <w:t>H</w:t>
      </w:r>
      <w:r w:rsidRPr="00845AC7">
        <w:rPr>
          <w:rFonts w:ascii="Arial" w:hAnsi="Arial" w:cs="Arial"/>
          <w:bCs/>
          <w:sz w:val="22"/>
          <w:szCs w:val="22"/>
        </w:rPr>
        <w:t>omem", a ser comemorado anualmente, na semana que antecede o dia dos pais,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15D3E66B" w14:textId="77777777" w:rsidR="00CB6069" w:rsidRDefault="00CB6069" w:rsidP="00CB606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D3B4B05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845AC7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58</w:t>
      </w:r>
      <w:r w:rsidRPr="00845AC7">
        <w:rPr>
          <w:rFonts w:ascii="Arial" w:hAnsi="Arial" w:cs="Arial"/>
          <w:b/>
          <w:sz w:val="22"/>
          <w:szCs w:val="22"/>
        </w:rPr>
        <w:t xml:space="preserve">/2018 – TONIOLO - </w:t>
      </w:r>
      <w:r w:rsidRPr="00845AC7">
        <w:rPr>
          <w:rFonts w:ascii="Arial" w:hAnsi="Arial" w:cs="Arial"/>
          <w:bCs/>
          <w:sz w:val="22"/>
          <w:szCs w:val="22"/>
        </w:rPr>
        <w:t xml:space="preserve">Dispõe sobre normas de obrigatoriedade, na implantação, orientação, execução e fiscalização do plano de gerenciamento dos resíduos de serviços de saúde - PGRSS, nos estabelecimentos prestadores de serviços, que geram resíduos com risco potencial à saúde e ao meio ambiente, sediados no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845AC7">
        <w:rPr>
          <w:rFonts w:ascii="Arial" w:hAnsi="Arial" w:cs="Arial"/>
          <w:bCs/>
          <w:sz w:val="22"/>
          <w:szCs w:val="22"/>
        </w:rPr>
        <w:t>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66B9E8D7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05265AD9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123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E65A80">
        <w:rPr>
          <w:rFonts w:ascii="Arial" w:hAnsi="Arial" w:cs="Arial"/>
          <w:b/>
          <w:sz w:val="22"/>
          <w:szCs w:val="22"/>
        </w:rPr>
        <w:t xml:space="preserve"> – </w:t>
      </w:r>
      <w:r w:rsidRPr="0010616E">
        <w:rPr>
          <w:rFonts w:ascii="Arial" w:hAnsi="Arial" w:cs="Arial"/>
          <w:b/>
          <w:sz w:val="22"/>
          <w:szCs w:val="22"/>
        </w:rPr>
        <w:t>RIBAMAR ANTÔNIO DA SILVA</w:t>
      </w:r>
      <w:r w:rsidRPr="00E65A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E65A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Declara de utilidade pública a Obra </w:t>
      </w:r>
      <w:proofErr w:type="spellStart"/>
      <w:r>
        <w:rPr>
          <w:rFonts w:ascii="Arial" w:hAnsi="Arial" w:cs="Arial"/>
          <w:bCs/>
          <w:sz w:val="22"/>
          <w:szCs w:val="22"/>
        </w:rPr>
        <w:t>Kolping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do Brasil.</w:t>
      </w:r>
    </w:p>
    <w:p w14:paraId="2B77E909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3233CC92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845AC7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59</w:t>
      </w:r>
      <w:r w:rsidRPr="00845AC7">
        <w:rPr>
          <w:rFonts w:ascii="Arial" w:hAnsi="Arial" w:cs="Arial"/>
          <w:b/>
          <w:sz w:val="22"/>
          <w:szCs w:val="22"/>
        </w:rPr>
        <w:t xml:space="preserve">/2018 – TONIOLO - </w:t>
      </w:r>
      <w:r w:rsidRPr="00845AC7">
        <w:rPr>
          <w:rFonts w:ascii="Arial" w:hAnsi="Arial" w:cs="Arial"/>
          <w:bCs/>
          <w:sz w:val="22"/>
          <w:szCs w:val="22"/>
        </w:rPr>
        <w:t>Dispõe</w:t>
      </w:r>
      <w:r w:rsidRPr="002426D5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2426D5">
        <w:rPr>
          <w:rFonts w:ascii="Arial" w:hAnsi="Arial" w:cs="Arial"/>
          <w:bCs/>
          <w:sz w:val="22"/>
          <w:szCs w:val="22"/>
        </w:rPr>
        <w:t>sobre a obrigatoriedade de avaliação oftalmológica para os alunos da rede municipal de ensino.</w:t>
      </w:r>
    </w:p>
    <w:p w14:paraId="083BCFC3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799E33B1" w14:textId="71EC7990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845AC7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86</w:t>
      </w:r>
      <w:r w:rsidRPr="00845AC7">
        <w:rPr>
          <w:rFonts w:ascii="Arial" w:hAnsi="Arial" w:cs="Arial"/>
          <w:b/>
          <w:sz w:val="22"/>
          <w:szCs w:val="22"/>
        </w:rPr>
        <w:t xml:space="preserve">/2018 – TONIOLO - </w:t>
      </w:r>
      <w:r w:rsidRPr="002426D5">
        <w:rPr>
          <w:rFonts w:ascii="Arial" w:hAnsi="Arial" w:cs="Arial"/>
          <w:bCs/>
          <w:sz w:val="22"/>
          <w:szCs w:val="22"/>
        </w:rPr>
        <w:t>Institui o mês Junho Vermelho, dedicado à realização de campanha de incentivo à doação de sangue, no âmbito do Município de Osasco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662FCF91" w14:textId="77777777" w:rsidR="00CB6069" w:rsidRDefault="00CB6069" w:rsidP="00CB6069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33AC9D6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C94626">
        <w:rPr>
          <w:rFonts w:ascii="Arial" w:hAnsi="Arial" w:cs="Arial"/>
          <w:b/>
          <w:sz w:val="22"/>
          <w:szCs w:val="22"/>
        </w:rPr>
        <w:t xml:space="preserve">PROJETO DE LEI N.º 272/2017 – LÚCIA DA SAÚDE – </w:t>
      </w:r>
      <w:r w:rsidRPr="00C94626">
        <w:rPr>
          <w:rFonts w:ascii="Arial" w:hAnsi="Arial" w:cs="Arial"/>
          <w:bCs/>
          <w:sz w:val="22"/>
          <w:szCs w:val="22"/>
        </w:rPr>
        <w:t>Institui no âmbito do Município de Osasco, através da Secretaria de Saúde, o Programa de Vacinação Domiciliar de Idosos</w:t>
      </w:r>
      <w:r>
        <w:rPr>
          <w:rFonts w:ascii="Arial" w:hAnsi="Arial" w:cs="Arial"/>
          <w:bCs/>
          <w:sz w:val="22"/>
          <w:szCs w:val="22"/>
        </w:rPr>
        <w:t>.</w:t>
      </w:r>
    </w:p>
    <w:p w14:paraId="115E009E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6A3BF776" w14:textId="199161E8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26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C94626">
        <w:rPr>
          <w:rFonts w:ascii="Arial" w:hAnsi="Arial" w:cs="Arial"/>
          <w:b/>
          <w:sz w:val="22"/>
          <w:szCs w:val="22"/>
        </w:rPr>
        <w:t>LÚCIA DA SAÚDE</w:t>
      </w:r>
      <w:r w:rsidRPr="00311460">
        <w:rPr>
          <w:rFonts w:ascii="Arial" w:hAnsi="Arial" w:cs="Arial"/>
          <w:b/>
          <w:sz w:val="22"/>
          <w:szCs w:val="22"/>
        </w:rPr>
        <w:t xml:space="preserve"> - </w:t>
      </w:r>
      <w:r w:rsidRPr="00C94626">
        <w:rPr>
          <w:rFonts w:ascii="Arial" w:hAnsi="Arial" w:cs="Arial"/>
          <w:bCs/>
          <w:sz w:val="22"/>
          <w:szCs w:val="22"/>
        </w:rPr>
        <w:t>Dispõe sobre a implantação e o melhoramento da iluminação pública em todas as paradas de ônibus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965B44E" w14:textId="77777777" w:rsidR="00CB6069" w:rsidRPr="00311460" w:rsidRDefault="00CB6069" w:rsidP="00CB6069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29A5E0A" w14:textId="726E2025" w:rsidR="00901930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01930">
        <w:rPr>
          <w:rFonts w:ascii="Arial" w:hAnsi="Arial" w:cs="Arial"/>
          <w:b/>
          <w:sz w:val="22"/>
          <w:szCs w:val="22"/>
        </w:rPr>
        <w:t xml:space="preserve">PROJETO DE LEI N.º 362/2017 - TINHA DI FERREIRA - </w:t>
      </w:r>
      <w:r w:rsidRPr="00901930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2EF3D9C9" w14:textId="77777777" w:rsidR="00901930" w:rsidRPr="00901930" w:rsidRDefault="00901930" w:rsidP="00901930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271694AE" w14:textId="5BF6B68E" w:rsidR="00901930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405/2017 -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2C30F69D" w14:textId="77777777" w:rsidR="00901930" w:rsidRDefault="00901930" w:rsidP="0090193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2852922E" w14:textId="77777777" w:rsidR="00901930" w:rsidRPr="00B838BB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415/2017 -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2BEC6AE" w14:textId="77777777" w:rsidR="00901930" w:rsidRPr="00B838BB" w:rsidRDefault="00901930" w:rsidP="00901930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BD8BE20" w14:textId="77777777" w:rsidR="00901930" w:rsidRPr="00F52C4D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>PROJETO DE LEI N.º 423/2017</w:t>
      </w:r>
      <w:r w:rsidRPr="00B838BB">
        <w:rPr>
          <w:rFonts w:ascii="Arial" w:hAnsi="Arial" w:cs="Arial"/>
          <w:sz w:val="22"/>
          <w:szCs w:val="22"/>
        </w:rPr>
        <w:t xml:space="preserve"> - </w:t>
      </w:r>
      <w:r w:rsidRPr="009874CF">
        <w:rPr>
          <w:rFonts w:ascii="Arial" w:hAnsi="Arial" w:cs="Arial"/>
          <w:b/>
          <w:sz w:val="22"/>
          <w:szCs w:val="22"/>
        </w:rPr>
        <w:t>TINHA DI FERREIRA</w:t>
      </w:r>
      <w:r w:rsidRPr="00B838BB">
        <w:rPr>
          <w:rFonts w:ascii="Arial" w:hAnsi="Arial" w:cs="Arial"/>
          <w:sz w:val="22"/>
          <w:szCs w:val="22"/>
        </w:rPr>
        <w:t xml:space="preserve"> - Dispõe sobre a criação do Programa de Incentivo ao Planejamento Familiar e a Saúde da Mulher âmbito do </w:t>
      </w:r>
      <w:r>
        <w:rPr>
          <w:rFonts w:ascii="Arial" w:hAnsi="Arial" w:cs="Arial"/>
          <w:sz w:val="22"/>
          <w:szCs w:val="22"/>
        </w:rPr>
        <w:t>M</w:t>
      </w:r>
      <w:r w:rsidRPr="00B838BB">
        <w:rPr>
          <w:rFonts w:ascii="Arial" w:hAnsi="Arial" w:cs="Arial"/>
          <w:sz w:val="22"/>
          <w:szCs w:val="22"/>
        </w:rPr>
        <w:t>unicípio</w:t>
      </w:r>
      <w:r>
        <w:rPr>
          <w:rFonts w:ascii="Arial" w:hAnsi="Arial" w:cs="Arial"/>
          <w:b/>
          <w:sz w:val="22"/>
          <w:szCs w:val="22"/>
        </w:rPr>
        <w:t>.</w:t>
      </w:r>
    </w:p>
    <w:p w14:paraId="7502C550" w14:textId="77777777" w:rsidR="00901930" w:rsidRDefault="00901930" w:rsidP="00901930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658905E" w14:textId="6D71B1D6" w:rsidR="00901930" w:rsidRPr="00901930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430/2017 -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>
        <w:rPr>
          <w:rFonts w:ascii="Arial" w:hAnsi="Arial" w:cs="Arial"/>
          <w:b/>
          <w:sz w:val="22"/>
          <w:szCs w:val="22"/>
        </w:rPr>
        <w:t>.</w:t>
      </w:r>
    </w:p>
    <w:p w14:paraId="1352D1C7" w14:textId="77777777" w:rsidR="00901930" w:rsidRDefault="00901930" w:rsidP="0090193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714D5" w14:textId="77777777" w:rsidR="00901930" w:rsidRPr="00B838BB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471/2017 -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38BB">
        <w:rPr>
          <w:rFonts w:ascii="Arial" w:hAnsi="Arial" w:cs="Arial"/>
          <w:sz w:val="22"/>
          <w:szCs w:val="22"/>
        </w:rPr>
        <w:t xml:space="preserve">- Institui o Programa Hidrata Osasco no âmbito do Município. </w:t>
      </w:r>
    </w:p>
    <w:p w14:paraId="3AD6E913" w14:textId="77777777" w:rsidR="00901930" w:rsidRDefault="00901930" w:rsidP="00901930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1B8527F" w14:textId="6B4672B1" w:rsidR="00901930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483/2017 -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</w:t>
      </w:r>
      <w:r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1E94B0BC" w14:textId="77777777" w:rsidR="00901930" w:rsidRDefault="00901930" w:rsidP="0090193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741AEBF" w14:textId="6A143750" w:rsidR="00901930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01930">
        <w:rPr>
          <w:rFonts w:ascii="Arial" w:hAnsi="Arial" w:cs="Arial"/>
          <w:b/>
          <w:sz w:val="22"/>
          <w:szCs w:val="22"/>
        </w:rPr>
        <w:t xml:space="preserve">PROJETO DE LEI N.º 502/2017 - TINHA DI FERREIRA - </w:t>
      </w:r>
      <w:r w:rsidRPr="00901930">
        <w:rPr>
          <w:rFonts w:ascii="Arial" w:hAnsi="Arial" w:cs="Arial"/>
          <w:sz w:val="22"/>
          <w:szCs w:val="22"/>
        </w:rPr>
        <w:t>Institui a Política de atenção à Saúde Bucal da pessoa Hospitalizada</w:t>
      </w:r>
      <w:r>
        <w:rPr>
          <w:rFonts w:ascii="Arial" w:hAnsi="Arial" w:cs="Arial"/>
          <w:sz w:val="22"/>
          <w:szCs w:val="22"/>
        </w:rPr>
        <w:t>.</w:t>
      </w:r>
    </w:p>
    <w:p w14:paraId="65FFB3B9" w14:textId="77777777" w:rsidR="00901930" w:rsidRDefault="00901930" w:rsidP="0090193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2DD9C2B5" w14:textId="77777777" w:rsidR="00901930" w:rsidRPr="00F52C4D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514/2017 -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>
        <w:rPr>
          <w:rFonts w:ascii="Arial" w:hAnsi="Arial" w:cs="Arial"/>
          <w:b/>
          <w:sz w:val="22"/>
          <w:szCs w:val="22"/>
        </w:rPr>
        <w:t>.</w:t>
      </w:r>
    </w:p>
    <w:p w14:paraId="160F7432" w14:textId="77777777" w:rsidR="00901930" w:rsidRDefault="00901930" w:rsidP="00901930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9E95EDB" w14:textId="1D9E9BB2" w:rsidR="00901930" w:rsidRDefault="00901930" w:rsidP="0090193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536/2017 -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68C7CD2F" w14:textId="77777777" w:rsidR="00901930" w:rsidRPr="00B838BB" w:rsidRDefault="00901930" w:rsidP="00901930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79B79C0" w14:textId="34321CEA" w:rsidR="00901930" w:rsidRDefault="00901930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550/2017 -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>
        <w:rPr>
          <w:rFonts w:ascii="Arial" w:hAnsi="Arial" w:cs="Arial"/>
          <w:sz w:val="22"/>
          <w:szCs w:val="22"/>
        </w:rPr>
        <w:t>d</w:t>
      </w:r>
      <w:r w:rsidRPr="00B838BB">
        <w:rPr>
          <w:rFonts w:ascii="Arial" w:hAnsi="Arial" w:cs="Arial"/>
          <w:sz w:val="22"/>
          <w:szCs w:val="22"/>
        </w:rPr>
        <w:t>ias) no âmbito do Município.</w:t>
      </w:r>
    </w:p>
    <w:p w14:paraId="731F397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4F661059" w14:textId="42E4D70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C23AEB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557E8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15EF163D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63E5F94B" w14:textId="2C308486" w:rsidR="003B74CE" w:rsidRP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D5A771A" w14:textId="77777777" w:rsidR="003334D4" w:rsidRPr="003334D4" w:rsidRDefault="003334D4" w:rsidP="003334D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8E42147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9F5D571" w14:textId="77777777" w:rsidR="00311460" w:rsidRDefault="00311460" w:rsidP="0031146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258BDEA" w14:textId="0F5B4FA6" w:rsidR="00136F73" w:rsidRPr="00C94626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775ED907" w14:textId="77777777" w:rsidR="00C94626" w:rsidRDefault="00C94626" w:rsidP="00C9462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7FBEEE9E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E97D8B" w14:textId="77777777" w:rsidR="00A43DEB" w:rsidRDefault="00A43DEB" w:rsidP="00A43DEB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2F657944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58588210" w14:textId="77777777" w:rsidR="00C94626" w:rsidRPr="002426D5" w:rsidRDefault="00C94626" w:rsidP="00C94626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</w:t>
      </w:r>
      <w:r w:rsidRPr="0047236A">
        <w:rPr>
          <w:rFonts w:ascii="Arial" w:hAnsi="Arial" w:cs="Arial"/>
          <w:sz w:val="22"/>
          <w:szCs w:val="22"/>
        </w:rPr>
        <w:lastRenderedPageBreak/>
        <w:t xml:space="preserve">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</w:t>
      </w:r>
      <w:r w:rsidRPr="00FE01CB">
        <w:rPr>
          <w:rFonts w:ascii="Arial" w:hAnsi="Arial" w:cs="Arial"/>
          <w:sz w:val="22"/>
          <w:szCs w:val="22"/>
        </w:rPr>
        <w:lastRenderedPageBreak/>
        <w:t>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  <w:bookmarkEnd w:id="0"/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437A" w14:textId="77777777" w:rsidR="00DF5544" w:rsidRDefault="00DF5544" w:rsidP="00A53197">
      <w:r>
        <w:separator/>
      </w:r>
    </w:p>
  </w:endnote>
  <w:endnote w:type="continuationSeparator" w:id="0">
    <w:p w14:paraId="2854DD15" w14:textId="77777777" w:rsidR="00DF5544" w:rsidRDefault="00DF5544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B039" w14:textId="77777777" w:rsidR="00DF5544" w:rsidRDefault="00DF5544" w:rsidP="00A53197">
      <w:r>
        <w:separator/>
      </w:r>
    </w:p>
  </w:footnote>
  <w:footnote w:type="continuationSeparator" w:id="0">
    <w:p w14:paraId="5820D11B" w14:textId="77777777" w:rsidR="00DF5544" w:rsidRDefault="00DF5544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29"/>
  </w:num>
  <w:num w:numId="5">
    <w:abstractNumId w:val="17"/>
  </w:num>
  <w:num w:numId="6">
    <w:abstractNumId w:val="20"/>
  </w:num>
  <w:num w:numId="7">
    <w:abstractNumId w:val="26"/>
  </w:num>
  <w:num w:numId="8">
    <w:abstractNumId w:val="1"/>
  </w:num>
  <w:num w:numId="9">
    <w:abstractNumId w:val="22"/>
  </w:num>
  <w:num w:numId="10">
    <w:abstractNumId w:val="19"/>
  </w:num>
  <w:num w:numId="11">
    <w:abstractNumId w:val="42"/>
  </w:num>
  <w:num w:numId="12">
    <w:abstractNumId w:val="25"/>
  </w:num>
  <w:num w:numId="13">
    <w:abstractNumId w:val="35"/>
  </w:num>
  <w:num w:numId="14">
    <w:abstractNumId w:val="38"/>
  </w:num>
  <w:num w:numId="15">
    <w:abstractNumId w:val="23"/>
  </w:num>
  <w:num w:numId="16">
    <w:abstractNumId w:val="30"/>
  </w:num>
  <w:num w:numId="17">
    <w:abstractNumId w:val="4"/>
  </w:num>
  <w:num w:numId="18">
    <w:abstractNumId w:val="21"/>
  </w:num>
  <w:num w:numId="19">
    <w:abstractNumId w:val="41"/>
  </w:num>
  <w:num w:numId="20">
    <w:abstractNumId w:val="3"/>
  </w:num>
  <w:num w:numId="21">
    <w:abstractNumId w:val="43"/>
  </w:num>
  <w:num w:numId="22">
    <w:abstractNumId w:val="27"/>
  </w:num>
  <w:num w:numId="23">
    <w:abstractNumId w:val="7"/>
  </w:num>
  <w:num w:numId="24">
    <w:abstractNumId w:val="10"/>
  </w:num>
  <w:num w:numId="25">
    <w:abstractNumId w:val="37"/>
  </w:num>
  <w:num w:numId="26">
    <w:abstractNumId w:val="24"/>
  </w:num>
  <w:num w:numId="27">
    <w:abstractNumId w:val="31"/>
  </w:num>
  <w:num w:numId="28">
    <w:abstractNumId w:val="45"/>
  </w:num>
  <w:num w:numId="29">
    <w:abstractNumId w:val="28"/>
  </w:num>
  <w:num w:numId="30">
    <w:abstractNumId w:val="46"/>
  </w:num>
  <w:num w:numId="31">
    <w:abstractNumId w:val="44"/>
  </w:num>
  <w:num w:numId="32">
    <w:abstractNumId w:val="18"/>
  </w:num>
  <w:num w:numId="33">
    <w:abstractNumId w:val="5"/>
  </w:num>
  <w:num w:numId="34">
    <w:abstractNumId w:val="34"/>
  </w:num>
  <w:num w:numId="35">
    <w:abstractNumId w:val="40"/>
  </w:num>
  <w:num w:numId="36">
    <w:abstractNumId w:val="13"/>
  </w:num>
  <w:num w:numId="37">
    <w:abstractNumId w:val="39"/>
  </w:num>
  <w:num w:numId="38">
    <w:abstractNumId w:val="8"/>
  </w:num>
  <w:num w:numId="39">
    <w:abstractNumId w:val="2"/>
  </w:num>
  <w:num w:numId="40">
    <w:abstractNumId w:val="16"/>
  </w:num>
  <w:num w:numId="41">
    <w:abstractNumId w:val="15"/>
  </w:num>
  <w:num w:numId="42">
    <w:abstractNumId w:val="9"/>
  </w:num>
  <w:num w:numId="43">
    <w:abstractNumId w:val="6"/>
  </w:num>
  <w:num w:numId="44">
    <w:abstractNumId w:val="12"/>
  </w:num>
  <w:num w:numId="45">
    <w:abstractNumId w:val="32"/>
  </w:num>
  <w:num w:numId="46">
    <w:abstractNumId w:val="33"/>
  </w:num>
  <w:num w:numId="4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C40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55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95D3-8F70-4FA7-BDC0-6E2AF375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8179</Words>
  <Characters>44169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cmo-mauricio@CAMARA.OSASCO.LOCAL</cp:lastModifiedBy>
  <cp:revision>2</cp:revision>
  <cp:lastPrinted>2019-12-05T13:24:00Z</cp:lastPrinted>
  <dcterms:created xsi:type="dcterms:W3CDTF">2019-12-19T18:26:00Z</dcterms:created>
  <dcterms:modified xsi:type="dcterms:W3CDTF">2019-12-19T18:26:00Z</dcterms:modified>
</cp:coreProperties>
</file>